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341" w:rsidRDefault="0097022B">
      <w:pPr>
        <w:spacing w:after="986" w:line="259" w:lineRule="auto"/>
        <w:ind w:left="0" w:firstLine="0"/>
        <w:jc w:val="right"/>
      </w:pPr>
      <w:r>
        <w:t xml:space="preserve">Pompeya, </w:t>
      </w:r>
      <w:proofErr w:type="spellStart"/>
      <w:r>
        <w:t>Atzalan</w:t>
      </w:r>
      <w:proofErr w:type="spellEnd"/>
      <w:r>
        <w:t>, Ver.  a 8 de Julio del 2024</w:t>
      </w:r>
    </w:p>
    <w:p w:rsidR="00E46341" w:rsidRDefault="0097022B">
      <w:pPr>
        <w:spacing w:after="175" w:line="224" w:lineRule="auto"/>
        <w:ind w:left="24" w:right="79"/>
      </w:pPr>
      <w:r>
        <w:rPr>
          <w:sz w:val="26"/>
        </w:rPr>
        <w:t>Mtro. Armando Moreno Garibay</w:t>
      </w:r>
    </w:p>
    <w:p w:rsidR="00E46341" w:rsidRDefault="0097022B">
      <w:pPr>
        <w:spacing w:after="53" w:line="259" w:lineRule="auto"/>
        <w:ind w:left="29" w:right="0" w:firstLine="0"/>
        <w:jc w:val="left"/>
      </w:pPr>
      <w:r>
        <w:rPr>
          <w:sz w:val="32"/>
        </w:rPr>
        <w:t>DIRECTOR DE EDUACION MEDIA SUPERIOR DE LA UPAV.</w:t>
      </w:r>
    </w:p>
    <w:p w:rsidR="00154A4A" w:rsidRDefault="0097022B" w:rsidP="00154A4A">
      <w:pPr>
        <w:pStyle w:val="Ttulo1"/>
        <w:rPr>
          <w:rFonts w:ascii="Arial" w:hAnsi="Arial" w:cs="Arial"/>
          <w:b/>
          <w:sz w:val="28"/>
          <w:szCs w:val="28"/>
        </w:rPr>
      </w:pPr>
      <w:r w:rsidRPr="00154A4A">
        <w:rPr>
          <w:rFonts w:ascii="Arial" w:hAnsi="Arial" w:cs="Arial"/>
          <w:b/>
          <w:sz w:val="28"/>
          <w:szCs w:val="28"/>
        </w:rPr>
        <w:t>P R E S E N T E</w:t>
      </w:r>
    </w:p>
    <w:p w:rsidR="00E46341" w:rsidRPr="00154A4A" w:rsidRDefault="0097022B" w:rsidP="00154A4A">
      <w:pPr>
        <w:pStyle w:val="Ttulo1"/>
        <w:ind w:left="0"/>
        <w:rPr>
          <w:rFonts w:ascii="Arial" w:hAnsi="Arial" w:cs="Arial"/>
          <w:b/>
          <w:sz w:val="28"/>
          <w:szCs w:val="28"/>
        </w:rPr>
      </w:pPr>
      <w:r w:rsidRPr="00154A4A">
        <w:rPr>
          <w:rFonts w:ascii="Arial" w:hAnsi="Arial" w:cs="Arial"/>
          <w:sz w:val="24"/>
          <w:szCs w:val="24"/>
        </w:rPr>
        <w:t>Estimado Mtro. Moreno Garibay:</w:t>
      </w:r>
    </w:p>
    <w:p w:rsidR="00E46341" w:rsidRPr="00154A4A" w:rsidRDefault="0097022B" w:rsidP="00154A4A">
      <w:pPr>
        <w:spacing w:after="624" w:line="276" w:lineRule="auto"/>
        <w:ind w:left="24" w:right="79"/>
        <w:rPr>
          <w:rFonts w:ascii="Arial" w:hAnsi="Arial" w:cs="Arial"/>
          <w:sz w:val="24"/>
          <w:szCs w:val="24"/>
        </w:rPr>
      </w:pPr>
      <w:r w:rsidRPr="00154A4A">
        <w:rPr>
          <w:rFonts w:ascii="Arial" w:hAnsi="Arial" w:cs="Arial"/>
          <w:sz w:val="24"/>
          <w:szCs w:val="24"/>
        </w:rPr>
        <w:t xml:space="preserve">Espero este mensaje le encuentre bien. Me dirijo a usted con el propósito de plantear una importante propuesta que beneficiará significativamente a la comunidad educativa en nuestra </w:t>
      </w:r>
      <w:r w:rsidR="00154A4A" w:rsidRPr="00154A4A">
        <w:rPr>
          <w:rFonts w:ascii="Arial" w:hAnsi="Arial" w:cs="Arial"/>
          <w:sz w:val="24"/>
          <w:szCs w:val="24"/>
        </w:rPr>
        <w:t>región. Como</w:t>
      </w:r>
      <w:r w:rsidRPr="00154A4A">
        <w:rPr>
          <w:rFonts w:ascii="Arial" w:hAnsi="Arial" w:cs="Arial"/>
          <w:sz w:val="24"/>
          <w:szCs w:val="24"/>
        </w:rPr>
        <w:t xml:space="preserve"> vecino de la Comunidad de Pompeya, </w:t>
      </w:r>
      <w:proofErr w:type="spellStart"/>
      <w:r w:rsidRPr="00154A4A">
        <w:rPr>
          <w:rFonts w:ascii="Arial" w:hAnsi="Arial" w:cs="Arial"/>
          <w:sz w:val="24"/>
          <w:szCs w:val="24"/>
        </w:rPr>
        <w:t>Atzalan</w:t>
      </w:r>
      <w:proofErr w:type="spellEnd"/>
      <w:r w:rsidRPr="00154A4A">
        <w:rPr>
          <w:rFonts w:ascii="Arial" w:hAnsi="Arial" w:cs="Arial"/>
          <w:sz w:val="24"/>
          <w:szCs w:val="24"/>
        </w:rPr>
        <w:t xml:space="preserve">, me gustaría expresarle la necesidad de establecer un bachillerato unitario en nuestra localidad. Pompeya junto con las comunidades vecinas de Pahua hueca, Almanza, Piedra Pinta, San Pedro </w:t>
      </w:r>
      <w:proofErr w:type="spellStart"/>
      <w:r w:rsidRPr="00154A4A">
        <w:rPr>
          <w:rFonts w:ascii="Arial" w:hAnsi="Arial" w:cs="Arial"/>
          <w:sz w:val="24"/>
          <w:szCs w:val="24"/>
        </w:rPr>
        <w:t>Altetepan</w:t>
      </w:r>
      <w:proofErr w:type="spellEnd"/>
      <w:r w:rsidRPr="00154A4A">
        <w:rPr>
          <w:rFonts w:ascii="Arial" w:hAnsi="Arial" w:cs="Arial"/>
          <w:sz w:val="24"/>
          <w:szCs w:val="24"/>
        </w:rPr>
        <w:t xml:space="preserve"> y la comunidad del </w:t>
      </w:r>
      <w:proofErr w:type="spellStart"/>
      <w:r w:rsidRPr="00154A4A">
        <w:rPr>
          <w:rFonts w:ascii="Arial" w:hAnsi="Arial" w:cs="Arial"/>
          <w:sz w:val="24"/>
          <w:szCs w:val="24"/>
        </w:rPr>
        <w:t>Azotal</w:t>
      </w:r>
      <w:proofErr w:type="spellEnd"/>
      <w:r w:rsidRPr="00154A4A">
        <w:rPr>
          <w:rFonts w:ascii="Arial" w:hAnsi="Arial" w:cs="Arial"/>
          <w:sz w:val="24"/>
          <w:szCs w:val="24"/>
        </w:rPr>
        <w:t>, enfrentan una demanda creciente de educación media superior. Actualmente, la única institución de dicho nivel disponible en la zona no es capaz de satisfacer esta creciente necesidad, lo que obliga a los jóvenes a desplazarse hasta la ciudad de Martínez de la Torre llevando a cabo trayectos de hasta una hora o más en busca de alternativas educativas y en el peor de los casos truncan su educación.</w:t>
      </w:r>
    </w:p>
    <w:p w:rsidR="00E46341" w:rsidRPr="00154A4A" w:rsidRDefault="0097022B" w:rsidP="00154A4A">
      <w:pPr>
        <w:spacing w:after="631" w:line="276" w:lineRule="auto"/>
        <w:ind w:left="58" w:right="0" w:firstLine="14"/>
        <w:rPr>
          <w:rFonts w:ascii="Arial" w:hAnsi="Arial" w:cs="Arial"/>
          <w:sz w:val="24"/>
          <w:szCs w:val="24"/>
        </w:rPr>
      </w:pPr>
      <w:r w:rsidRPr="00154A4A">
        <w:rPr>
          <w:rFonts w:ascii="Arial" w:hAnsi="Arial" w:cs="Arial"/>
          <w:sz w:val="24"/>
          <w:szCs w:val="24"/>
        </w:rPr>
        <w:t>Este traslado representa no sólo una carga económica adicional a las familias, sino también una barrera significativa para la educación, limitando las oportunidades de desarrollo personal y profesional de nuestros jóvenes.</w:t>
      </w:r>
    </w:p>
    <w:p w:rsidR="00E46341" w:rsidRPr="00154A4A" w:rsidRDefault="0097022B" w:rsidP="00154A4A">
      <w:pPr>
        <w:spacing w:line="276" w:lineRule="auto"/>
        <w:ind w:left="53" w:right="28"/>
        <w:rPr>
          <w:rFonts w:ascii="Arial" w:hAnsi="Arial" w:cs="Arial"/>
          <w:sz w:val="24"/>
          <w:szCs w:val="24"/>
        </w:rPr>
      </w:pPr>
      <w:r w:rsidRPr="00154A4A">
        <w:rPr>
          <w:rFonts w:ascii="Arial" w:hAnsi="Arial" w:cs="Arial"/>
          <w:sz w:val="24"/>
          <w:szCs w:val="24"/>
        </w:rPr>
        <w:t>Además, considerando que existen más de cinco escuelas telesecundarias en las comunidades circunvecinas, hay un flujo constante de estudiantes que desea continuar su educación. Establecer un bachillerato en Pompeya no solo garantizaría el acceso a la educación para esos estudiantes, sino que también contribuirá al desarrollo integral de nuestra comunidad al proporcionar oportunidades de crecimiento académico y profesional.</w:t>
      </w:r>
    </w:p>
    <w:p w:rsidR="00E46341" w:rsidRPr="00154A4A" w:rsidRDefault="0097022B" w:rsidP="00154A4A">
      <w:pPr>
        <w:spacing w:after="38" w:line="276" w:lineRule="auto"/>
        <w:ind w:left="24" w:right="79"/>
        <w:rPr>
          <w:rFonts w:ascii="Arial" w:hAnsi="Arial" w:cs="Arial"/>
          <w:sz w:val="24"/>
          <w:szCs w:val="24"/>
        </w:rPr>
      </w:pPr>
      <w:r w:rsidRPr="00154A4A">
        <w:rPr>
          <w:rFonts w:ascii="Arial" w:hAnsi="Arial" w:cs="Arial"/>
          <w:sz w:val="24"/>
          <w:szCs w:val="24"/>
        </w:rPr>
        <w:lastRenderedPageBreak/>
        <w:t>A razón de lo antes expuesto me es grato compartir con usted una serie de datos recabados por un servidor para dimensionar el impacto que tendrá el abrir un bachillerato en esta comunidad.</w:t>
      </w:r>
    </w:p>
    <w:tbl>
      <w:tblPr>
        <w:tblStyle w:val="TableGrid"/>
        <w:tblW w:w="8861" w:type="dxa"/>
        <w:tblInd w:w="36" w:type="dxa"/>
        <w:tblCellMar>
          <w:top w:w="11" w:type="dxa"/>
          <w:left w:w="86" w:type="dxa"/>
          <w:right w:w="94" w:type="dxa"/>
        </w:tblCellMar>
        <w:tblLook w:val="04A0" w:firstRow="1" w:lastRow="0" w:firstColumn="1" w:lastColumn="0" w:noHBand="0" w:noVBand="1"/>
      </w:tblPr>
      <w:tblGrid>
        <w:gridCol w:w="2218"/>
        <w:gridCol w:w="2218"/>
        <w:gridCol w:w="2210"/>
        <w:gridCol w:w="2215"/>
      </w:tblGrid>
      <w:tr w:rsidR="00E46341" w:rsidRPr="00154A4A">
        <w:trPr>
          <w:trHeight w:val="1030"/>
        </w:trPr>
        <w:tc>
          <w:tcPr>
            <w:tcW w:w="2218"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403" w:right="0" w:firstLine="50"/>
              <w:rPr>
                <w:rFonts w:ascii="Arial" w:hAnsi="Arial" w:cs="Arial"/>
                <w:sz w:val="24"/>
                <w:szCs w:val="24"/>
              </w:rPr>
            </w:pPr>
            <w:r w:rsidRPr="00154A4A">
              <w:rPr>
                <w:rFonts w:ascii="Arial" w:hAnsi="Arial" w:cs="Arial"/>
                <w:sz w:val="24"/>
                <w:szCs w:val="24"/>
              </w:rPr>
              <w:t>Localidad e instituciones educativas.</w:t>
            </w:r>
          </w:p>
        </w:tc>
        <w:tc>
          <w:tcPr>
            <w:tcW w:w="2218"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0" w:right="50" w:firstLine="0"/>
              <w:rPr>
                <w:rFonts w:ascii="Arial" w:hAnsi="Arial" w:cs="Arial"/>
                <w:sz w:val="24"/>
                <w:szCs w:val="24"/>
              </w:rPr>
            </w:pPr>
            <w:r w:rsidRPr="00154A4A">
              <w:rPr>
                <w:rFonts w:ascii="Arial" w:hAnsi="Arial" w:cs="Arial"/>
                <w:sz w:val="24"/>
                <w:szCs w:val="24"/>
              </w:rPr>
              <w:t>Ubicación.</w:t>
            </w:r>
          </w:p>
        </w:tc>
        <w:tc>
          <w:tcPr>
            <w:tcW w:w="2210"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194" w:right="216" w:firstLine="209"/>
              <w:rPr>
                <w:rFonts w:ascii="Arial" w:hAnsi="Arial" w:cs="Arial"/>
                <w:sz w:val="24"/>
                <w:szCs w:val="24"/>
              </w:rPr>
            </w:pPr>
            <w:r w:rsidRPr="00154A4A">
              <w:rPr>
                <w:rFonts w:ascii="Arial" w:hAnsi="Arial" w:cs="Arial"/>
                <w:sz w:val="24"/>
                <w:szCs w:val="24"/>
              </w:rPr>
              <w:t>Matricula de alumnado o pobladores de la comunidad.</w:t>
            </w:r>
          </w:p>
        </w:tc>
        <w:tc>
          <w:tcPr>
            <w:tcW w:w="2215"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0" w:right="41" w:firstLine="0"/>
              <w:rPr>
                <w:rFonts w:ascii="Arial" w:hAnsi="Arial" w:cs="Arial"/>
                <w:sz w:val="24"/>
                <w:szCs w:val="24"/>
              </w:rPr>
            </w:pPr>
            <w:r w:rsidRPr="00154A4A">
              <w:rPr>
                <w:rFonts w:ascii="Arial" w:hAnsi="Arial" w:cs="Arial"/>
                <w:sz w:val="24"/>
                <w:szCs w:val="24"/>
              </w:rPr>
              <w:t>CCT.</w:t>
            </w:r>
          </w:p>
        </w:tc>
      </w:tr>
      <w:tr w:rsidR="00E46341" w:rsidRPr="00154A4A">
        <w:trPr>
          <w:trHeight w:val="266"/>
        </w:trPr>
        <w:tc>
          <w:tcPr>
            <w:tcW w:w="2218"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22" w:right="0" w:firstLine="0"/>
              <w:rPr>
                <w:rFonts w:ascii="Arial" w:hAnsi="Arial" w:cs="Arial"/>
                <w:sz w:val="24"/>
                <w:szCs w:val="24"/>
              </w:rPr>
            </w:pPr>
            <w:proofErr w:type="spellStart"/>
            <w:r w:rsidRPr="00154A4A">
              <w:rPr>
                <w:rFonts w:ascii="Arial" w:hAnsi="Arial" w:cs="Arial"/>
                <w:sz w:val="24"/>
                <w:szCs w:val="24"/>
              </w:rPr>
              <w:t>Pom</w:t>
            </w:r>
            <w:proofErr w:type="spellEnd"/>
            <w:r w:rsidRPr="00154A4A">
              <w:rPr>
                <w:rFonts w:ascii="Arial" w:hAnsi="Arial" w:cs="Arial"/>
                <w:sz w:val="24"/>
                <w:szCs w:val="24"/>
              </w:rPr>
              <w:t xml:space="preserve"> a</w:t>
            </w:r>
          </w:p>
        </w:tc>
        <w:tc>
          <w:tcPr>
            <w:tcW w:w="2218"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0" w:right="0" w:firstLine="0"/>
              <w:rPr>
                <w:rFonts w:ascii="Arial" w:hAnsi="Arial" w:cs="Arial"/>
                <w:sz w:val="24"/>
                <w:szCs w:val="24"/>
              </w:rPr>
            </w:pPr>
            <w:proofErr w:type="spellStart"/>
            <w:r w:rsidRPr="00154A4A">
              <w:rPr>
                <w:rFonts w:ascii="Arial" w:hAnsi="Arial" w:cs="Arial"/>
                <w:sz w:val="24"/>
                <w:szCs w:val="24"/>
              </w:rPr>
              <w:t>Atzalan</w:t>
            </w:r>
            <w:proofErr w:type="spellEnd"/>
            <w:r w:rsidRPr="00154A4A">
              <w:rPr>
                <w:rFonts w:ascii="Arial" w:hAnsi="Arial" w:cs="Arial"/>
                <w:sz w:val="24"/>
                <w:szCs w:val="24"/>
              </w:rPr>
              <w:t>, Veracruz</w:t>
            </w:r>
          </w:p>
        </w:tc>
        <w:tc>
          <w:tcPr>
            <w:tcW w:w="2210"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0" w:right="22" w:firstLine="0"/>
              <w:rPr>
                <w:rFonts w:ascii="Arial" w:hAnsi="Arial" w:cs="Arial"/>
                <w:sz w:val="24"/>
                <w:szCs w:val="24"/>
              </w:rPr>
            </w:pPr>
            <w:r w:rsidRPr="00154A4A">
              <w:rPr>
                <w:rFonts w:ascii="Arial" w:hAnsi="Arial" w:cs="Arial"/>
                <w:sz w:val="24"/>
                <w:szCs w:val="24"/>
              </w:rPr>
              <w:t>&gt; 1,000</w:t>
            </w:r>
          </w:p>
        </w:tc>
        <w:tc>
          <w:tcPr>
            <w:tcW w:w="2215"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0" w:right="19" w:firstLine="0"/>
              <w:rPr>
                <w:rFonts w:ascii="Arial" w:hAnsi="Arial" w:cs="Arial"/>
                <w:sz w:val="24"/>
                <w:szCs w:val="24"/>
              </w:rPr>
            </w:pPr>
            <w:r w:rsidRPr="00154A4A">
              <w:rPr>
                <w:rFonts w:ascii="Arial" w:hAnsi="Arial" w:cs="Arial"/>
                <w:sz w:val="24"/>
                <w:szCs w:val="24"/>
              </w:rPr>
              <w:t>X</w:t>
            </w:r>
          </w:p>
        </w:tc>
      </w:tr>
      <w:tr w:rsidR="00E46341" w:rsidRPr="00154A4A">
        <w:trPr>
          <w:trHeight w:val="259"/>
        </w:trPr>
        <w:tc>
          <w:tcPr>
            <w:tcW w:w="2218"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7" w:right="0" w:firstLine="0"/>
              <w:rPr>
                <w:rFonts w:ascii="Arial" w:hAnsi="Arial" w:cs="Arial"/>
                <w:sz w:val="24"/>
                <w:szCs w:val="24"/>
              </w:rPr>
            </w:pPr>
            <w:proofErr w:type="spellStart"/>
            <w:r w:rsidRPr="00154A4A">
              <w:rPr>
                <w:rFonts w:ascii="Arial" w:hAnsi="Arial" w:cs="Arial"/>
                <w:sz w:val="24"/>
                <w:szCs w:val="24"/>
              </w:rPr>
              <w:t>Amanza</w:t>
            </w:r>
            <w:proofErr w:type="spellEnd"/>
          </w:p>
        </w:tc>
        <w:tc>
          <w:tcPr>
            <w:tcW w:w="2218"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0" w:right="0" w:firstLine="0"/>
              <w:rPr>
                <w:rFonts w:ascii="Arial" w:hAnsi="Arial" w:cs="Arial"/>
                <w:sz w:val="24"/>
                <w:szCs w:val="24"/>
              </w:rPr>
            </w:pPr>
            <w:proofErr w:type="spellStart"/>
            <w:r w:rsidRPr="00154A4A">
              <w:rPr>
                <w:rFonts w:ascii="Arial" w:hAnsi="Arial" w:cs="Arial"/>
                <w:sz w:val="24"/>
                <w:szCs w:val="24"/>
              </w:rPr>
              <w:t>Atzalan</w:t>
            </w:r>
            <w:proofErr w:type="spellEnd"/>
            <w:r w:rsidRPr="00154A4A">
              <w:rPr>
                <w:rFonts w:ascii="Arial" w:hAnsi="Arial" w:cs="Arial"/>
                <w:sz w:val="24"/>
                <w:szCs w:val="24"/>
              </w:rPr>
              <w:t>, Veracruz</w:t>
            </w:r>
          </w:p>
        </w:tc>
        <w:tc>
          <w:tcPr>
            <w:tcW w:w="2210"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0" w:right="14" w:firstLine="0"/>
              <w:rPr>
                <w:rFonts w:ascii="Arial" w:hAnsi="Arial" w:cs="Arial"/>
                <w:sz w:val="24"/>
                <w:szCs w:val="24"/>
              </w:rPr>
            </w:pPr>
            <w:r w:rsidRPr="00154A4A">
              <w:rPr>
                <w:rFonts w:ascii="Arial" w:hAnsi="Arial" w:cs="Arial"/>
                <w:sz w:val="24"/>
                <w:szCs w:val="24"/>
              </w:rPr>
              <w:t>&lt; I ,000</w:t>
            </w:r>
          </w:p>
        </w:tc>
        <w:tc>
          <w:tcPr>
            <w:tcW w:w="2215"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0" w:right="12" w:firstLine="0"/>
              <w:rPr>
                <w:rFonts w:ascii="Arial" w:hAnsi="Arial" w:cs="Arial"/>
                <w:sz w:val="24"/>
                <w:szCs w:val="24"/>
              </w:rPr>
            </w:pPr>
            <w:r w:rsidRPr="00154A4A">
              <w:rPr>
                <w:rFonts w:ascii="Arial" w:hAnsi="Arial" w:cs="Arial"/>
                <w:sz w:val="24"/>
                <w:szCs w:val="24"/>
              </w:rPr>
              <w:t>X</w:t>
            </w:r>
          </w:p>
        </w:tc>
      </w:tr>
      <w:tr w:rsidR="00E46341" w:rsidRPr="00154A4A">
        <w:trPr>
          <w:trHeight w:val="266"/>
        </w:trPr>
        <w:tc>
          <w:tcPr>
            <w:tcW w:w="2218"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22" w:right="0" w:firstLine="0"/>
              <w:rPr>
                <w:rFonts w:ascii="Arial" w:hAnsi="Arial" w:cs="Arial"/>
                <w:sz w:val="24"/>
                <w:szCs w:val="24"/>
              </w:rPr>
            </w:pPr>
            <w:proofErr w:type="spellStart"/>
            <w:r w:rsidRPr="00154A4A">
              <w:rPr>
                <w:rFonts w:ascii="Arial" w:hAnsi="Arial" w:cs="Arial"/>
                <w:sz w:val="24"/>
                <w:szCs w:val="24"/>
              </w:rPr>
              <w:t>Pahuahueca</w:t>
            </w:r>
            <w:proofErr w:type="spellEnd"/>
          </w:p>
        </w:tc>
        <w:tc>
          <w:tcPr>
            <w:tcW w:w="2218"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0" w:right="0" w:firstLine="0"/>
              <w:rPr>
                <w:rFonts w:ascii="Arial" w:hAnsi="Arial" w:cs="Arial"/>
                <w:sz w:val="24"/>
                <w:szCs w:val="24"/>
              </w:rPr>
            </w:pPr>
            <w:proofErr w:type="spellStart"/>
            <w:r w:rsidRPr="00154A4A">
              <w:rPr>
                <w:rFonts w:ascii="Arial" w:hAnsi="Arial" w:cs="Arial"/>
                <w:sz w:val="24"/>
                <w:szCs w:val="24"/>
              </w:rPr>
              <w:t>Atzalan</w:t>
            </w:r>
            <w:proofErr w:type="spellEnd"/>
            <w:r w:rsidRPr="00154A4A">
              <w:rPr>
                <w:rFonts w:ascii="Arial" w:hAnsi="Arial" w:cs="Arial"/>
                <w:sz w:val="24"/>
                <w:szCs w:val="24"/>
              </w:rPr>
              <w:t>, Veracruz</w:t>
            </w:r>
          </w:p>
        </w:tc>
        <w:tc>
          <w:tcPr>
            <w:tcW w:w="2210"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0" w:right="14" w:firstLine="0"/>
              <w:rPr>
                <w:rFonts w:ascii="Arial" w:hAnsi="Arial" w:cs="Arial"/>
                <w:sz w:val="24"/>
                <w:szCs w:val="24"/>
              </w:rPr>
            </w:pPr>
            <w:r w:rsidRPr="00154A4A">
              <w:rPr>
                <w:rFonts w:ascii="Arial" w:hAnsi="Arial" w:cs="Arial"/>
                <w:sz w:val="24"/>
                <w:szCs w:val="24"/>
              </w:rPr>
              <w:t>&gt; 1,000</w:t>
            </w:r>
          </w:p>
        </w:tc>
        <w:tc>
          <w:tcPr>
            <w:tcW w:w="2215"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0" w:right="12" w:firstLine="0"/>
              <w:rPr>
                <w:rFonts w:ascii="Arial" w:hAnsi="Arial" w:cs="Arial"/>
                <w:sz w:val="24"/>
                <w:szCs w:val="24"/>
              </w:rPr>
            </w:pPr>
            <w:r w:rsidRPr="00154A4A">
              <w:rPr>
                <w:rFonts w:ascii="Arial" w:hAnsi="Arial" w:cs="Arial"/>
                <w:sz w:val="24"/>
                <w:szCs w:val="24"/>
              </w:rPr>
              <w:t>X</w:t>
            </w:r>
          </w:p>
        </w:tc>
      </w:tr>
      <w:tr w:rsidR="00E46341" w:rsidRPr="00154A4A">
        <w:trPr>
          <w:trHeight w:val="259"/>
        </w:trPr>
        <w:tc>
          <w:tcPr>
            <w:tcW w:w="2218"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22" w:right="0" w:firstLine="0"/>
              <w:rPr>
                <w:rFonts w:ascii="Arial" w:hAnsi="Arial" w:cs="Arial"/>
                <w:sz w:val="24"/>
                <w:szCs w:val="24"/>
              </w:rPr>
            </w:pPr>
            <w:r w:rsidRPr="00154A4A">
              <w:rPr>
                <w:rFonts w:ascii="Arial" w:hAnsi="Arial" w:cs="Arial"/>
                <w:sz w:val="24"/>
                <w:szCs w:val="24"/>
              </w:rPr>
              <w:t xml:space="preserve">El </w:t>
            </w:r>
            <w:proofErr w:type="spellStart"/>
            <w:r w:rsidRPr="00154A4A">
              <w:rPr>
                <w:rFonts w:ascii="Arial" w:hAnsi="Arial" w:cs="Arial"/>
                <w:sz w:val="24"/>
                <w:szCs w:val="24"/>
              </w:rPr>
              <w:t>Azotal</w:t>
            </w:r>
            <w:proofErr w:type="spellEnd"/>
          </w:p>
        </w:tc>
        <w:tc>
          <w:tcPr>
            <w:tcW w:w="2218"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7" w:right="0" w:firstLine="0"/>
              <w:rPr>
                <w:rFonts w:ascii="Arial" w:hAnsi="Arial" w:cs="Arial"/>
                <w:sz w:val="24"/>
                <w:szCs w:val="24"/>
              </w:rPr>
            </w:pPr>
            <w:proofErr w:type="spellStart"/>
            <w:r w:rsidRPr="00154A4A">
              <w:rPr>
                <w:rFonts w:ascii="Arial" w:hAnsi="Arial" w:cs="Arial"/>
                <w:sz w:val="24"/>
                <w:szCs w:val="24"/>
              </w:rPr>
              <w:t>Atzalan</w:t>
            </w:r>
            <w:proofErr w:type="spellEnd"/>
            <w:r w:rsidRPr="00154A4A">
              <w:rPr>
                <w:rFonts w:ascii="Arial" w:hAnsi="Arial" w:cs="Arial"/>
                <w:sz w:val="24"/>
                <w:szCs w:val="24"/>
              </w:rPr>
              <w:t>, Veracruz</w:t>
            </w:r>
          </w:p>
        </w:tc>
        <w:tc>
          <w:tcPr>
            <w:tcW w:w="2210"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0" w:right="50" w:firstLine="0"/>
              <w:rPr>
                <w:rFonts w:ascii="Arial" w:hAnsi="Arial" w:cs="Arial"/>
                <w:sz w:val="24"/>
                <w:szCs w:val="24"/>
              </w:rPr>
            </w:pPr>
            <w:r w:rsidRPr="00154A4A">
              <w:rPr>
                <w:rFonts w:ascii="Arial" w:hAnsi="Arial" w:cs="Arial"/>
                <w:sz w:val="24"/>
                <w:szCs w:val="24"/>
              </w:rPr>
              <w:t>641</w:t>
            </w:r>
          </w:p>
        </w:tc>
        <w:tc>
          <w:tcPr>
            <w:tcW w:w="2215"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0" w:right="5" w:firstLine="0"/>
              <w:rPr>
                <w:rFonts w:ascii="Arial" w:hAnsi="Arial" w:cs="Arial"/>
                <w:sz w:val="24"/>
                <w:szCs w:val="24"/>
              </w:rPr>
            </w:pPr>
            <w:r w:rsidRPr="00154A4A">
              <w:rPr>
                <w:rFonts w:ascii="Arial" w:hAnsi="Arial" w:cs="Arial"/>
                <w:sz w:val="24"/>
                <w:szCs w:val="24"/>
              </w:rPr>
              <w:t>X</w:t>
            </w:r>
          </w:p>
        </w:tc>
      </w:tr>
      <w:tr w:rsidR="00E46341" w:rsidRPr="00154A4A">
        <w:trPr>
          <w:trHeight w:val="768"/>
        </w:trPr>
        <w:tc>
          <w:tcPr>
            <w:tcW w:w="2218"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29" w:right="36" w:firstLine="0"/>
              <w:rPr>
                <w:rFonts w:ascii="Arial" w:hAnsi="Arial" w:cs="Arial"/>
                <w:sz w:val="24"/>
                <w:szCs w:val="24"/>
              </w:rPr>
            </w:pPr>
            <w:r w:rsidRPr="00154A4A">
              <w:rPr>
                <w:rFonts w:ascii="Arial" w:hAnsi="Arial" w:cs="Arial"/>
                <w:sz w:val="24"/>
                <w:szCs w:val="24"/>
              </w:rPr>
              <w:t xml:space="preserve">Esc. </w:t>
            </w:r>
            <w:proofErr w:type="spellStart"/>
            <w:r w:rsidRPr="00154A4A">
              <w:rPr>
                <w:rFonts w:ascii="Arial" w:hAnsi="Arial" w:cs="Arial"/>
                <w:sz w:val="24"/>
                <w:szCs w:val="24"/>
              </w:rPr>
              <w:t>Telesec</w:t>
            </w:r>
            <w:proofErr w:type="spellEnd"/>
            <w:r w:rsidRPr="00154A4A">
              <w:rPr>
                <w:rFonts w:ascii="Arial" w:hAnsi="Arial" w:cs="Arial"/>
                <w:sz w:val="24"/>
                <w:szCs w:val="24"/>
              </w:rPr>
              <w:t>. Enrique</w:t>
            </w:r>
            <w:r w:rsidRPr="00154A4A">
              <w:rPr>
                <w:rFonts w:ascii="Arial" w:hAnsi="Arial" w:cs="Arial"/>
                <w:sz w:val="24"/>
                <w:szCs w:val="24"/>
              </w:rPr>
              <w:tab/>
              <w:t xml:space="preserve">C. </w:t>
            </w:r>
            <w:proofErr w:type="spellStart"/>
            <w:r w:rsidRPr="00154A4A">
              <w:rPr>
                <w:rFonts w:ascii="Arial" w:hAnsi="Arial" w:cs="Arial"/>
                <w:sz w:val="24"/>
                <w:szCs w:val="24"/>
              </w:rPr>
              <w:t>Rebsamen</w:t>
            </w:r>
            <w:proofErr w:type="spellEnd"/>
            <w:r w:rsidRPr="00154A4A">
              <w:rPr>
                <w:rFonts w:ascii="Arial" w:hAnsi="Arial" w:cs="Arial"/>
                <w:sz w:val="24"/>
                <w:szCs w:val="24"/>
              </w:rPr>
              <w:t>.</w:t>
            </w:r>
          </w:p>
        </w:tc>
        <w:tc>
          <w:tcPr>
            <w:tcW w:w="2218"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7" w:right="0" w:firstLine="14"/>
              <w:rPr>
                <w:rFonts w:ascii="Arial" w:hAnsi="Arial" w:cs="Arial"/>
                <w:sz w:val="24"/>
                <w:szCs w:val="24"/>
              </w:rPr>
            </w:pPr>
            <w:r w:rsidRPr="00154A4A">
              <w:rPr>
                <w:rFonts w:ascii="Arial" w:hAnsi="Arial" w:cs="Arial"/>
                <w:sz w:val="24"/>
                <w:szCs w:val="24"/>
              </w:rPr>
              <w:t xml:space="preserve">Pompeya, </w:t>
            </w:r>
            <w:proofErr w:type="spellStart"/>
            <w:r w:rsidRPr="00154A4A">
              <w:rPr>
                <w:rFonts w:ascii="Arial" w:hAnsi="Arial" w:cs="Arial"/>
                <w:sz w:val="24"/>
                <w:szCs w:val="24"/>
              </w:rPr>
              <w:t>Atzalan</w:t>
            </w:r>
            <w:proofErr w:type="spellEnd"/>
            <w:r w:rsidRPr="00154A4A">
              <w:rPr>
                <w:rFonts w:ascii="Arial" w:hAnsi="Arial" w:cs="Arial"/>
                <w:sz w:val="24"/>
                <w:szCs w:val="24"/>
              </w:rPr>
              <w:t>, Veracruz.</w:t>
            </w:r>
          </w:p>
        </w:tc>
        <w:tc>
          <w:tcPr>
            <w:tcW w:w="2210"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0" w:right="7" w:firstLine="0"/>
              <w:rPr>
                <w:rFonts w:ascii="Arial" w:hAnsi="Arial" w:cs="Arial"/>
                <w:sz w:val="24"/>
                <w:szCs w:val="24"/>
              </w:rPr>
            </w:pPr>
            <w:r w:rsidRPr="00154A4A">
              <w:rPr>
                <w:rFonts w:ascii="Arial" w:hAnsi="Arial" w:cs="Arial"/>
                <w:sz w:val="24"/>
                <w:szCs w:val="24"/>
              </w:rPr>
              <w:t>50</w:t>
            </w:r>
          </w:p>
        </w:tc>
        <w:tc>
          <w:tcPr>
            <w:tcW w:w="2215"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right="0" w:firstLine="0"/>
              <w:rPr>
                <w:rFonts w:ascii="Arial" w:hAnsi="Arial" w:cs="Arial"/>
                <w:sz w:val="24"/>
                <w:szCs w:val="24"/>
              </w:rPr>
            </w:pPr>
            <w:r w:rsidRPr="00154A4A">
              <w:rPr>
                <w:rFonts w:ascii="Arial" w:hAnsi="Arial" w:cs="Arial"/>
                <w:sz w:val="24"/>
                <w:szCs w:val="24"/>
              </w:rPr>
              <w:t>30DTV0192W</w:t>
            </w:r>
          </w:p>
        </w:tc>
      </w:tr>
      <w:tr w:rsidR="00E46341" w:rsidRPr="00154A4A">
        <w:trPr>
          <w:trHeight w:val="763"/>
        </w:trPr>
        <w:tc>
          <w:tcPr>
            <w:tcW w:w="2218"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29" w:right="0" w:firstLine="0"/>
              <w:rPr>
                <w:rFonts w:ascii="Arial" w:hAnsi="Arial" w:cs="Arial"/>
                <w:sz w:val="24"/>
                <w:szCs w:val="24"/>
              </w:rPr>
            </w:pPr>
            <w:r w:rsidRPr="00154A4A">
              <w:rPr>
                <w:rFonts w:ascii="Arial" w:hAnsi="Arial" w:cs="Arial"/>
                <w:sz w:val="24"/>
                <w:szCs w:val="24"/>
              </w:rPr>
              <w:t>Esc.</w:t>
            </w:r>
          </w:p>
          <w:p w:rsidR="00E46341" w:rsidRPr="00154A4A" w:rsidRDefault="0097022B" w:rsidP="00154A4A">
            <w:pPr>
              <w:spacing w:after="0" w:line="276" w:lineRule="auto"/>
              <w:ind w:left="36" w:right="0" w:hanging="22"/>
              <w:rPr>
                <w:rFonts w:ascii="Arial" w:hAnsi="Arial" w:cs="Arial"/>
                <w:sz w:val="24"/>
                <w:szCs w:val="24"/>
              </w:rPr>
            </w:pPr>
            <w:r w:rsidRPr="00154A4A">
              <w:rPr>
                <w:rFonts w:ascii="Arial" w:hAnsi="Arial" w:cs="Arial"/>
                <w:sz w:val="24"/>
                <w:szCs w:val="24"/>
              </w:rPr>
              <w:t>Alfonso</w:t>
            </w:r>
            <w:r w:rsidRPr="00154A4A">
              <w:rPr>
                <w:rFonts w:ascii="Arial" w:hAnsi="Arial" w:cs="Arial"/>
                <w:sz w:val="24"/>
                <w:szCs w:val="24"/>
              </w:rPr>
              <w:tab/>
              <w:t>Arroyo Flores.</w:t>
            </w:r>
          </w:p>
        </w:tc>
        <w:tc>
          <w:tcPr>
            <w:tcW w:w="2218"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14" w:right="0" w:firstLine="0"/>
              <w:rPr>
                <w:rFonts w:ascii="Arial" w:hAnsi="Arial" w:cs="Arial"/>
                <w:sz w:val="24"/>
                <w:szCs w:val="24"/>
              </w:rPr>
            </w:pPr>
            <w:r w:rsidRPr="00154A4A">
              <w:rPr>
                <w:rFonts w:ascii="Arial" w:hAnsi="Arial" w:cs="Arial"/>
                <w:sz w:val="24"/>
                <w:szCs w:val="24"/>
              </w:rPr>
              <w:t xml:space="preserve">Almanza, </w:t>
            </w:r>
            <w:proofErr w:type="spellStart"/>
            <w:r w:rsidRPr="00154A4A">
              <w:rPr>
                <w:rFonts w:ascii="Arial" w:hAnsi="Arial" w:cs="Arial"/>
                <w:sz w:val="24"/>
                <w:szCs w:val="24"/>
              </w:rPr>
              <w:t>Atzalan</w:t>
            </w:r>
            <w:proofErr w:type="spellEnd"/>
            <w:r w:rsidRPr="00154A4A">
              <w:rPr>
                <w:rFonts w:ascii="Arial" w:hAnsi="Arial" w:cs="Arial"/>
                <w:sz w:val="24"/>
                <w:szCs w:val="24"/>
              </w:rPr>
              <w:t>, Veracruz.</w:t>
            </w:r>
          </w:p>
        </w:tc>
        <w:tc>
          <w:tcPr>
            <w:tcW w:w="2210"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7" w:right="0" w:firstLine="0"/>
              <w:rPr>
                <w:rFonts w:ascii="Arial" w:hAnsi="Arial" w:cs="Arial"/>
                <w:sz w:val="24"/>
                <w:szCs w:val="24"/>
              </w:rPr>
            </w:pPr>
            <w:r w:rsidRPr="00154A4A">
              <w:rPr>
                <w:rFonts w:ascii="Arial" w:hAnsi="Arial" w:cs="Arial"/>
                <w:sz w:val="24"/>
                <w:szCs w:val="24"/>
              </w:rPr>
              <w:t>80</w:t>
            </w:r>
          </w:p>
        </w:tc>
        <w:tc>
          <w:tcPr>
            <w:tcW w:w="2215"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17" w:right="0" w:firstLine="0"/>
              <w:rPr>
                <w:rFonts w:ascii="Arial" w:hAnsi="Arial" w:cs="Arial"/>
                <w:sz w:val="24"/>
                <w:szCs w:val="24"/>
              </w:rPr>
            </w:pPr>
            <w:r w:rsidRPr="00154A4A">
              <w:rPr>
                <w:rFonts w:ascii="Arial" w:hAnsi="Arial" w:cs="Arial"/>
                <w:sz w:val="24"/>
                <w:szCs w:val="24"/>
              </w:rPr>
              <w:t>30DTV0191X</w:t>
            </w:r>
          </w:p>
        </w:tc>
      </w:tr>
      <w:tr w:rsidR="00E46341" w:rsidRPr="00154A4A">
        <w:trPr>
          <w:trHeight w:val="511"/>
        </w:trPr>
        <w:tc>
          <w:tcPr>
            <w:tcW w:w="2218"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36" w:right="0" w:firstLine="0"/>
              <w:rPr>
                <w:rFonts w:ascii="Arial" w:hAnsi="Arial" w:cs="Arial"/>
                <w:sz w:val="24"/>
                <w:szCs w:val="24"/>
              </w:rPr>
            </w:pPr>
            <w:r w:rsidRPr="00154A4A">
              <w:rPr>
                <w:rFonts w:ascii="Arial" w:hAnsi="Arial" w:cs="Arial"/>
                <w:sz w:val="24"/>
                <w:szCs w:val="24"/>
              </w:rPr>
              <w:t>Esc.</w:t>
            </w:r>
            <w:r w:rsidRPr="00154A4A">
              <w:rPr>
                <w:rFonts w:ascii="Arial" w:hAnsi="Arial" w:cs="Arial"/>
                <w:sz w:val="24"/>
                <w:szCs w:val="24"/>
              </w:rPr>
              <w:tab/>
            </w:r>
            <w:proofErr w:type="spellStart"/>
            <w:r w:rsidRPr="00154A4A">
              <w:rPr>
                <w:rFonts w:ascii="Arial" w:hAnsi="Arial" w:cs="Arial"/>
                <w:sz w:val="24"/>
                <w:szCs w:val="24"/>
              </w:rPr>
              <w:t>Telesec</w:t>
            </w:r>
            <w:proofErr w:type="spellEnd"/>
            <w:r w:rsidRPr="00154A4A">
              <w:rPr>
                <w:rFonts w:ascii="Arial" w:hAnsi="Arial" w:cs="Arial"/>
                <w:sz w:val="24"/>
                <w:szCs w:val="24"/>
              </w:rPr>
              <w:t xml:space="preserve">. </w:t>
            </w:r>
            <w:proofErr w:type="spellStart"/>
            <w:r w:rsidRPr="00154A4A">
              <w:rPr>
                <w:rFonts w:ascii="Arial" w:hAnsi="Arial" w:cs="Arial"/>
                <w:sz w:val="24"/>
                <w:szCs w:val="24"/>
              </w:rPr>
              <w:t>Cuahutemoc</w:t>
            </w:r>
            <w:proofErr w:type="spellEnd"/>
            <w:r w:rsidRPr="00154A4A">
              <w:rPr>
                <w:rFonts w:ascii="Arial" w:hAnsi="Arial" w:cs="Arial"/>
                <w:sz w:val="24"/>
                <w:szCs w:val="24"/>
              </w:rPr>
              <w:t>.</w:t>
            </w:r>
          </w:p>
        </w:tc>
        <w:tc>
          <w:tcPr>
            <w:tcW w:w="2218"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tabs>
                <w:tab w:val="right" w:pos="2038"/>
              </w:tabs>
              <w:spacing w:after="0" w:line="276" w:lineRule="auto"/>
              <w:ind w:left="0" w:right="0" w:firstLine="0"/>
              <w:rPr>
                <w:rFonts w:ascii="Arial" w:hAnsi="Arial" w:cs="Arial"/>
                <w:sz w:val="24"/>
                <w:szCs w:val="24"/>
              </w:rPr>
            </w:pPr>
            <w:r w:rsidRPr="00154A4A">
              <w:rPr>
                <w:rFonts w:ascii="Arial" w:hAnsi="Arial" w:cs="Arial"/>
                <w:sz w:val="24"/>
                <w:szCs w:val="24"/>
              </w:rPr>
              <w:t>Pahua</w:t>
            </w:r>
            <w:r w:rsidRPr="00154A4A">
              <w:rPr>
                <w:rFonts w:ascii="Arial" w:hAnsi="Arial" w:cs="Arial"/>
                <w:sz w:val="24"/>
                <w:szCs w:val="24"/>
              </w:rPr>
              <w:tab/>
              <w:t>Hueca,</w:t>
            </w:r>
          </w:p>
          <w:p w:rsidR="00E46341" w:rsidRPr="00154A4A" w:rsidRDefault="0097022B" w:rsidP="00154A4A">
            <w:pPr>
              <w:spacing w:after="0" w:line="276" w:lineRule="auto"/>
              <w:ind w:left="22" w:right="0" w:firstLine="0"/>
              <w:rPr>
                <w:rFonts w:ascii="Arial" w:hAnsi="Arial" w:cs="Arial"/>
                <w:sz w:val="24"/>
                <w:szCs w:val="24"/>
              </w:rPr>
            </w:pPr>
            <w:proofErr w:type="spellStart"/>
            <w:r w:rsidRPr="00154A4A">
              <w:rPr>
                <w:rFonts w:ascii="Arial" w:hAnsi="Arial" w:cs="Arial"/>
                <w:sz w:val="24"/>
                <w:szCs w:val="24"/>
              </w:rPr>
              <w:t>Atzalan</w:t>
            </w:r>
            <w:proofErr w:type="spellEnd"/>
            <w:r w:rsidRPr="00154A4A">
              <w:rPr>
                <w:rFonts w:ascii="Arial" w:hAnsi="Arial" w:cs="Arial"/>
                <w:sz w:val="24"/>
                <w:szCs w:val="24"/>
              </w:rPr>
              <w:t>, Veracruz</w:t>
            </w:r>
          </w:p>
        </w:tc>
        <w:tc>
          <w:tcPr>
            <w:tcW w:w="2210"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14" w:right="0" w:firstLine="0"/>
              <w:rPr>
                <w:rFonts w:ascii="Arial" w:hAnsi="Arial" w:cs="Arial"/>
                <w:sz w:val="24"/>
                <w:szCs w:val="24"/>
              </w:rPr>
            </w:pPr>
            <w:r w:rsidRPr="00154A4A">
              <w:rPr>
                <w:rFonts w:ascii="Arial" w:hAnsi="Arial" w:cs="Arial"/>
                <w:sz w:val="24"/>
                <w:szCs w:val="24"/>
              </w:rPr>
              <w:t>80</w:t>
            </w:r>
          </w:p>
        </w:tc>
        <w:tc>
          <w:tcPr>
            <w:tcW w:w="2215"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17" w:right="0" w:firstLine="0"/>
              <w:rPr>
                <w:rFonts w:ascii="Arial" w:hAnsi="Arial" w:cs="Arial"/>
                <w:sz w:val="24"/>
                <w:szCs w:val="24"/>
              </w:rPr>
            </w:pPr>
            <w:r w:rsidRPr="00154A4A">
              <w:rPr>
                <w:rFonts w:ascii="Arial" w:hAnsi="Arial" w:cs="Arial"/>
                <w:sz w:val="24"/>
                <w:szCs w:val="24"/>
              </w:rPr>
              <w:t>30DTV0700J</w:t>
            </w:r>
          </w:p>
        </w:tc>
      </w:tr>
      <w:tr w:rsidR="00E46341" w:rsidRPr="00154A4A">
        <w:trPr>
          <w:trHeight w:val="763"/>
        </w:trPr>
        <w:tc>
          <w:tcPr>
            <w:tcW w:w="2218"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36" w:right="7" w:firstLine="7"/>
              <w:rPr>
                <w:rFonts w:ascii="Arial" w:hAnsi="Arial" w:cs="Arial"/>
                <w:sz w:val="24"/>
                <w:szCs w:val="24"/>
              </w:rPr>
            </w:pPr>
            <w:r w:rsidRPr="00154A4A">
              <w:rPr>
                <w:rFonts w:ascii="Arial" w:hAnsi="Arial" w:cs="Arial"/>
                <w:sz w:val="24"/>
                <w:szCs w:val="24"/>
              </w:rPr>
              <w:t xml:space="preserve">Esc. </w:t>
            </w:r>
            <w:proofErr w:type="spellStart"/>
            <w:r w:rsidRPr="00154A4A">
              <w:rPr>
                <w:rFonts w:ascii="Arial" w:hAnsi="Arial" w:cs="Arial"/>
                <w:sz w:val="24"/>
                <w:szCs w:val="24"/>
              </w:rPr>
              <w:t>Telesec</w:t>
            </w:r>
            <w:proofErr w:type="spellEnd"/>
            <w:r w:rsidRPr="00154A4A">
              <w:rPr>
                <w:rFonts w:ascii="Arial" w:hAnsi="Arial" w:cs="Arial"/>
                <w:sz w:val="24"/>
                <w:szCs w:val="24"/>
              </w:rPr>
              <w:t>. Constitución de 1917</w:t>
            </w:r>
          </w:p>
        </w:tc>
        <w:tc>
          <w:tcPr>
            <w:tcW w:w="2218"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22" w:right="0" w:firstLine="14"/>
              <w:rPr>
                <w:rFonts w:ascii="Arial" w:hAnsi="Arial" w:cs="Arial"/>
                <w:sz w:val="24"/>
                <w:szCs w:val="24"/>
              </w:rPr>
            </w:pPr>
            <w:r w:rsidRPr="00154A4A">
              <w:rPr>
                <w:rFonts w:ascii="Arial" w:hAnsi="Arial" w:cs="Arial"/>
                <w:sz w:val="24"/>
                <w:szCs w:val="24"/>
              </w:rPr>
              <w:t>San</w:t>
            </w:r>
            <w:r w:rsidRPr="00154A4A">
              <w:rPr>
                <w:rFonts w:ascii="Arial" w:hAnsi="Arial" w:cs="Arial"/>
                <w:sz w:val="24"/>
                <w:szCs w:val="24"/>
              </w:rPr>
              <w:tab/>
              <w:t xml:space="preserve">Pedro </w:t>
            </w:r>
            <w:proofErr w:type="spellStart"/>
            <w:r w:rsidRPr="00154A4A">
              <w:rPr>
                <w:rFonts w:ascii="Arial" w:hAnsi="Arial" w:cs="Arial"/>
                <w:sz w:val="24"/>
                <w:szCs w:val="24"/>
              </w:rPr>
              <w:t>Altepepan</w:t>
            </w:r>
            <w:proofErr w:type="spellEnd"/>
            <w:r w:rsidRPr="00154A4A">
              <w:rPr>
                <w:rFonts w:ascii="Arial" w:hAnsi="Arial" w:cs="Arial"/>
                <w:sz w:val="24"/>
                <w:szCs w:val="24"/>
              </w:rPr>
              <w:t xml:space="preserve">, </w:t>
            </w:r>
            <w:proofErr w:type="spellStart"/>
            <w:r w:rsidRPr="00154A4A">
              <w:rPr>
                <w:rFonts w:ascii="Arial" w:hAnsi="Arial" w:cs="Arial"/>
                <w:sz w:val="24"/>
                <w:szCs w:val="24"/>
              </w:rPr>
              <w:t>Atzalan</w:t>
            </w:r>
            <w:proofErr w:type="spellEnd"/>
            <w:r w:rsidRPr="00154A4A">
              <w:rPr>
                <w:rFonts w:ascii="Arial" w:hAnsi="Arial" w:cs="Arial"/>
                <w:sz w:val="24"/>
                <w:szCs w:val="24"/>
              </w:rPr>
              <w:t>, Veracruz.</w:t>
            </w:r>
          </w:p>
        </w:tc>
        <w:tc>
          <w:tcPr>
            <w:tcW w:w="2210"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22" w:right="0" w:firstLine="0"/>
              <w:rPr>
                <w:rFonts w:ascii="Arial" w:hAnsi="Arial" w:cs="Arial"/>
                <w:sz w:val="24"/>
                <w:szCs w:val="24"/>
              </w:rPr>
            </w:pPr>
            <w:r w:rsidRPr="00154A4A">
              <w:rPr>
                <w:rFonts w:ascii="Arial" w:hAnsi="Arial" w:cs="Arial"/>
                <w:sz w:val="24"/>
                <w:szCs w:val="24"/>
              </w:rPr>
              <w:t>70</w:t>
            </w:r>
          </w:p>
        </w:tc>
        <w:tc>
          <w:tcPr>
            <w:tcW w:w="2215"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17" w:right="0" w:firstLine="0"/>
              <w:rPr>
                <w:rFonts w:ascii="Arial" w:hAnsi="Arial" w:cs="Arial"/>
                <w:sz w:val="24"/>
                <w:szCs w:val="24"/>
              </w:rPr>
            </w:pPr>
            <w:r w:rsidRPr="00154A4A">
              <w:rPr>
                <w:rFonts w:ascii="Arial" w:hAnsi="Arial" w:cs="Arial"/>
                <w:sz w:val="24"/>
                <w:szCs w:val="24"/>
              </w:rPr>
              <w:t>30DTV05441</w:t>
            </w:r>
          </w:p>
        </w:tc>
      </w:tr>
      <w:tr w:rsidR="00E46341" w:rsidRPr="00154A4A">
        <w:trPr>
          <w:trHeight w:val="507"/>
        </w:trPr>
        <w:tc>
          <w:tcPr>
            <w:tcW w:w="2218"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36" w:right="0" w:firstLine="14"/>
              <w:rPr>
                <w:rFonts w:ascii="Arial" w:hAnsi="Arial" w:cs="Arial"/>
                <w:sz w:val="24"/>
                <w:szCs w:val="24"/>
              </w:rPr>
            </w:pPr>
            <w:r w:rsidRPr="00154A4A">
              <w:rPr>
                <w:rFonts w:ascii="Arial" w:hAnsi="Arial" w:cs="Arial"/>
                <w:sz w:val="24"/>
                <w:szCs w:val="24"/>
              </w:rPr>
              <w:t>Esc.</w:t>
            </w:r>
            <w:r w:rsidRPr="00154A4A">
              <w:rPr>
                <w:rFonts w:ascii="Arial" w:hAnsi="Arial" w:cs="Arial"/>
                <w:sz w:val="24"/>
                <w:szCs w:val="24"/>
              </w:rPr>
              <w:tab/>
            </w:r>
            <w:proofErr w:type="spellStart"/>
            <w:r w:rsidRPr="00154A4A">
              <w:rPr>
                <w:rFonts w:ascii="Arial" w:hAnsi="Arial" w:cs="Arial"/>
                <w:sz w:val="24"/>
                <w:szCs w:val="24"/>
              </w:rPr>
              <w:t>Telesec</w:t>
            </w:r>
            <w:proofErr w:type="spellEnd"/>
            <w:r w:rsidRPr="00154A4A">
              <w:rPr>
                <w:rFonts w:ascii="Arial" w:hAnsi="Arial" w:cs="Arial"/>
                <w:sz w:val="24"/>
                <w:szCs w:val="24"/>
              </w:rPr>
              <w:t>. Amado Nervo.</w:t>
            </w:r>
          </w:p>
        </w:tc>
        <w:tc>
          <w:tcPr>
            <w:tcW w:w="2218"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29" w:right="0" w:firstLine="14"/>
              <w:rPr>
                <w:rFonts w:ascii="Arial" w:hAnsi="Arial" w:cs="Arial"/>
                <w:sz w:val="24"/>
                <w:szCs w:val="24"/>
              </w:rPr>
            </w:pPr>
            <w:r w:rsidRPr="00154A4A">
              <w:rPr>
                <w:rFonts w:ascii="Arial" w:hAnsi="Arial" w:cs="Arial"/>
                <w:sz w:val="24"/>
                <w:szCs w:val="24"/>
              </w:rPr>
              <w:t xml:space="preserve">El </w:t>
            </w:r>
            <w:proofErr w:type="spellStart"/>
            <w:r w:rsidRPr="00154A4A">
              <w:rPr>
                <w:rFonts w:ascii="Arial" w:hAnsi="Arial" w:cs="Arial"/>
                <w:sz w:val="24"/>
                <w:szCs w:val="24"/>
              </w:rPr>
              <w:t>Azotal</w:t>
            </w:r>
            <w:proofErr w:type="spellEnd"/>
            <w:r w:rsidRPr="00154A4A">
              <w:rPr>
                <w:rFonts w:ascii="Arial" w:hAnsi="Arial" w:cs="Arial"/>
                <w:sz w:val="24"/>
                <w:szCs w:val="24"/>
              </w:rPr>
              <w:t xml:space="preserve">, </w:t>
            </w:r>
            <w:proofErr w:type="spellStart"/>
            <w:r w:rsidRPr="00154A4A">
              <w:rPr>
                <w:rFonts w:ascii="Arial" w:hAnsi="Arial" w:cs="Arial"/>
                <w:sz w:val="24"/>
                <w:szCs w:val="24"/>
              </w:rPr>
              <w:t>Atzalan</w:t>
            </w:r>
            <w:proofErr w:type="spellEnd"/>
            <w:r w:rsidRPr="00154A4A">
              <w:rPr>
                <w:rFonts w:ascii="Arial" w:hAnsi="Arial" w:cs="Arial"/>
                <w:sz w:val="24"/>
                <w:szCs w:val="24"/>
              </w:rPr>
              <w:t>, Veracruz.</w:t>
            </w:r>
          </w:p>
        </w:tc>
        <w:tc>
          <w:tcPr>
            <w:tcW w:w="2210"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50" w:right="0" w:firstLine="0"/>
              <w:rPr>
                <w:rFonts w:ascii="Arial" w:hAnsi="Arial" w:cs="Arial"/>
                <w:sz w:val="24"/>
                <w:szCs w:val="24"/>
              </w:rPr>
            </w:pPr>
            <w:r w:rsidRPr="00154A4A">
              <w:rPr>
                <w:rFonts w:ascii="Arial" w:hAnsi="Arial" w:cs="Arial"/>
                <w:sz w:val="24"/>
                <w:szCs w:val="24"/>
              </w:rPr>
              <w:t>114</w:t>
            </w:r>
          </w:p>
        </w:tc>
        <w:tc>
          <w:tcPr>
            <w:tcW w:w="2215"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31" w:right="0" w:firstLine="0"/>
              <w:rPr>
                <w:rFonts w:ascii="Arial" w:hAnsi="Arial" w:cs="Arial"/>
                <w:sz w:val="24"/>
                <w:szCs w:val="24"/>
              </w:rPr>
            </w:pPr>
            <w:r w:rsidRPr="00154A4A">
              <w:rPr>
                <w:rFonts w:ascii="Arial" w:hAnsi="Arial" w:cs="Arial"/>
                <w:sz w:val="24"/>
                <w:szCs w:val="24"/>
              </w:rPr>
              <w:t>30DTV0929M</w:t>
            </w:r>
          </w:p>
        </w:tc>
      </w:tr>
      <w:tr w:rsidR="00E46341" w:rsidRPr="00154A4A">
        <w:trPr>
          <w:trHeight w:val="511"/>
        </w:trPr>
        <w:tc>
          <w:tcPr>
            <w:tcW w:w="2218"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50" w:right="0" w:firstLine="0"/>
              <w:rPr>
                <w:rFonts w:ascii="Arial" w:hAnsi="Arial" w:cs="Arial"/>
                <w:sz w:val="24"/>
                <w:szCs w:val="24"/>
              </w:rPr>
            </w:pPr>
            <w:r w:rsidRPr="00154A4A">
              <w:rPr>
                <w:rFonts w:ascii="Arial" w:hAnsi="Arial" w:cs="Arial"/>
                <w:sz w:val="24"/>
                <w:szCs w:val="24"/>
              </w:rPr>
              <w:t xml:space="preserve">Esc. </w:t>
            </w:r>
            <w:proofErr w:type="spellStart"/>
            <w:r w:rsidRPr="00154A4A">
              <w:rPr>
                <w:rFonts w:ascii="Arial" w:hAnsi="Arial" w:cs="Arial"/>
                <w:sz w:val="24"/>
                <w:szCs w:val="24"/>
              </w:rPr>
              <w:t>Telesec</w:t>
            </w:r>
            <w:proofErr w:type="spellEnd"/>
            <w:r w:rsidRPr="00154A4A">
              <w:rPr>
                <w:rFonts w:ascii="Arial" w:hAnsi="Arial" w:cs="Arial"/>
                <w:sz w:val="24"/>
                <w:szCs w:val="24"/>
              </w:rPr>
              <w:t xml:space="preserve">. </w:t>
            </w:r>
            <w:proofErr w:type="spellStart"/>
            <w:r w:rsidRPr="00154A4A">
              <w:rPr>
                <w:rFonts w:ascii="Arial" w:hAnsi="Arial" w:cs="Arial"/>
                <w:sz w:val="24"/>
                <w:szCs w:val="24"/>
              </w:rPr>
              <w:t>Jesus</w:t>
            </w:r>
            <w:proofErr w:type="spellEnd"/>
            <w:r w:rsidRPr="00154A4A">
              <w:rPr>
                <w:rFonts w:ascii="Arial" w:hAnsi="Arial" w:cs="Arial"/>
                <w:sz w:val="24"/>
                <w:szCs w:val="24"/>
              </w:rPr>
              <w:t xml:space="preserve"> Re es Heroles.</w:t>
            </w:r>
          </w:p>
        </w:tc>
        <w:tc>
          <w:tcPr>
            <w:tcW w:w="2218"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36" w:right="0" w:firstLine="0"/>
              <w:rPr>
                <w:rFonts w:ascii="Arial" w:hAnsi="Arial" w:cs="Arial"/>
                <w:sz w:val="24"/>
                <w:szCs w:val="24"/>
              </w:rPr>
            </w:pPr>
            <w:r w:rsidRPr="00154A4A">
              <w:rPr>
                <w:rFonts w:ascii="Arial" w:hAnsi="Arial" w:cs="Arial"/>
                <w:sz w:val="24"/>
                <w:szCs w:val="24"/>
              </w:rPr>
              <w:t>Tierra</w:t>
            </w:r>
            <w:r w:rsidRPr="00154A4A">
              <w:rPr>
                <w:rFonts w:ascii="Arial" w:hAnsi="Arial" w:cs="Arial"/>
                <w:sz w:val="24"/>
                <w:szCs w:val="24"/>
              </w:rPr>
              <w:tab/>
              <w:t xml:space="preserve">Nueva, </w:t>
            </w:r>
            <w:proofErr w:type="spellStart"/>
            <w:r w:rsidRPr="00154A4A">
              <w:rPr>
                <w:rFonts w:ascii="Arial" w:hAnsi="Arial" w:cs="Arial"/>
                <w:sz w:val="24"/>
                <w:szCs w:val="24"/>
              </w:rPr>
              <w:t>Atzalan</w:t>
            </w:r>
            <w:proofErr w:type="spellEnd"/>
            <w:r w:rsidRPr="00154A4A">
              <w:rPr>
                <w:rFonts w:ascii="Arial" w:hAnsi="Arial" w:cs="Arial"/>
                <w:sz w:val="24"/>
                <w:szCs w:val="24"/>
              </w:rPr>
              <w:t>, Veracruz.</w:t>
            </w:r>
          </w:p>
        </w:tc>
        <w:tc>
          <w:tcPr>
            <w:tcW w:w="2210"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36" w:right="0" w:firstLine="0"/>
              <w:rPr>
                <w:rFonts w:ascii="Arial" w:hAnsi="Arial" w:cs="Arial"/>
                <w:sz w:val="24"/>
                <w:szCs w:val="24"/>
              </w:rPr>
            </w:pPr>
            <w:r w:rsidRPr="00154A4A">
              <w:rPr>
                <w:rFonts w:ascii="Arial" w:hAnsi="Arial" w:cs="Arial"/>
                <w:sz w:val="24"/>
                <w:szCs w:val="24"/>
              </w:rPr>
              <w:t>73</w:t>
            </w:r>
          </w:p>
        </w:tc>
        <w:tc>
          <w:tcPr>
            <w:tcW w:w="2215" w:type="dxa"/>
            <w:tcBorders>
              <w:top w:val="single" w:sz="2" w:space="0" w:color="000000"/>
              <w:left w:val="single" w:sz="2" w:space="0" w:color="000000"/>
              <w:bottom w:val="single" w:sz="2" w:space="0" w:color="000000"/>
              <w:right w:val="single" w:sz="2" w:space="0" w:color="000000"/>
            </w:tcBorders>
          </w:tcPr>
          <w:p w:rsidR="00E46341" w:rsidRPr="00154A4A" w:rsidRDefault="0097022B" w:rsidP="00154A4A">
            <w:pPr>
              <w:spacing w:after="0" w:line="276" w:lineRule="auto"/>
              <w:ind w:left="46" w:right="0" w:firstLine="0"/>
              <w:rPr>
                <w:rFonts w:ascii="Arial" w:hAnsi="Arial" w:cs="Arial"/>
                <w:sz w:val="24"/>
                <w:szCs w:val="24"/>
              </w:rPr>
            </w:pPr>
            <w:r w:rsidRPr="00154A4A">
              <w:rPr>
                <w:rFonts w:ascii="Arial" w:hAnsi="Arial" w:cs="Arial"/>
                <w:sz w:val="24"/>
                <w:szCs w:val="24"/>
              </w:rPr>
              <w:t>30DTV0708B</w:t>
            </w:r>
          </w:p>
        </w:tc>
      </w:tr>
    </w:tbl>
    <w:p w:rsidR="00E46341" w:rsidRPr="00154A4A" w:rsidRDefault="0097022B" w:rsidP="00154A4A">
      <w:pPr>
        <w:spacing w:after="583" w:line="276" w:lineRule="auto"/>
        <w:ind w:left="53" w:right="28"/>
        <w:rPr>
          <w:rFonts w:ascii="Arial" w:hAnsi="Arial" w:cs="Arial"/>
          <w:sz w:val="24"/>
          <w:szCs w:val="24"/>
        </w:rPr>
      </w:pPr>
      <w:r w:rsidRPr="00154A4A">
        <w:rPr>
          <w:rFonts w:ascii="Arial" w:hAnsi="Arial" w:cs="Arial"/>
          <w:sz w:val="24"/>
          <w:szCs w:val="24"/>
        </w:rPr>
        <w:t>De acuerdo a los números que tenemos tan solo en este ciclo escolar tendremos 117 alumnos graduados de tercero de secundaria, y si a esto le sumamos los alumnos con rezago educativo el número se eleva considerablemente.</w:t>
      </w:r>
    </w:p>
    <w:p w:rsidR="00E46341" w:rsidRPr="00154A4A" w:rsidRDefault="0097022B" w:rsidP="00154A4A">
      <w:pPr>
        <w:spacing w:after="142" w:line="276" w:lineRule="auto"/>
        <w:ind w:left="24" w:right="79"/>
        <w:rPr>
          <w:rFonts w:ascii="Arial" w:hAnsi="Arial" w:cs="Arial"/>
          <w:sz w:val="24"/>
          <w:szCs w:val="24"/>
        </w:rPr>
      </w:pPr>
      <w:r w:rsidRPr="00154A4A">
        <w:rPr>
          <w:rFonts w:ascii="Arial" w:hAnsi="Arial" w:cs="Arial"/>
          <w:sz w:val="24"/>
          <w:szCs w:val="24"/>
        </w:rPr>
        <w:t>El único bachillerato que existe dentro de estas comunidades mencionadas se encuentra en Almanza y la matricula actual de dicha institución es de 86 alumnos de los cuales:</w:t>
      </w:r>
    </w:p>
    <w:p w:rsidR="00E46341" w:rsidRPr="00154A4A" w:rsidRDefault="0097022B" w:rsidP="00154A4A">
      <w:pPr>
        <w:numPr>
          <w:ilvl w:val="0"/>
          <w:numId w:val="1"/>
        </w:numPr>
        <w:spacing w:line="276" w:lineRule="auto"/>
        <w:ind w:right="28" w:hanging="367"/>
        <w:rPr>
          <w:rFonts w:ascii="Arial" w:hAnsi="Arial" w:cs="Arial"/>
          <w:sz w:val="24"/>
          <w:szCs w:val="24"/>
        </w:rPr>
      </w:pPr>
      <w:r w:rsidRPr="00154A4A">
        <w:rPr>
          <w:rFonts w:ascii="Arial" w:hAnsi="Arial" w:cs="Arial"/>
          <w:sz w:val="24"/>
          <w:szCs w:val="24"/>
        </w:rPr>
        <w:t>37 alumnos cursan el primer año.</w:t>
      </w:r>
    </w:p>
    <w:p w:rsidR="00E46341" w:rsidRPr="00154A4A" w:rsidRDefault="0097022B" w:rsidP="00154A4A">
      <w:pPr>
        <w:numPr>
          <w:ilvl w:val="0"/>
          <w:numId w:val="1"/>
        </w:numPr>
        <w:spacing w:line="276" w:lineRule="auto"/>
        <w:ind w:right="28" w:hanging="367"/>
        <w:rPr>
          <w:rFonts w:ascii="Arial" w:hAnsi="Arial" w:cs="Arial"/>
          <w:sz w:val="24"/>
          <w:szCs w:val="24"/>
        </w:rPr>
      </w:pPr>
      <w:r w:rsidRPr="00154A4A">
        <w:rPr>
          <w:rFonts w:ascii="Arial" w:hAnsi="Arial" w:cs="Arial"/>
          <w:sz w:val="24"/>
          <w:szCs w:val="24"/>
        </w:rPr>
        <w:t>31 alumnos cursan el segundo año.</w:t>
      </w:r>
    </w:p>
    <w:p w:rsidR="00E46341" w:rsidRPr="00154A4A" w:rsidRDefault="0097022B" w:rsidP="00154A4A">
      <w:pPr>
        <w:numPr>
          <w:ilvl w:val="0"/>
          <w:numId w:val="1"/>
        </w:numPr>
        <w:spacing w:after="551" w:line="276" w:lineRule="auto"/>
        <w:ind w:right="28" w:hanging="367"/>
        <w:rPr>
          <w:rFonts w:ascii="Arial" w:hAnsi="Arial" w:cs="Arial"/>
          <w:sz w:val="24"/>
          <w:szCs w:val="24"/>
        </w:rPr>
      </w:pPr>
      <w:r w:rsidRPr="00154A4A">
        <w:rPr>
          <w:rFonts w:ascii="Arial" w:hAnsi="Arial" w:cs="Arial"/>
          <w:sz w:val="24"/>
          <w:szCs w:val="24"/>
        </w:rPr>
        <w:t>18 alumnos cursan el tercer año.</w:t>
      </w:r>
    </w:p>
    <w:p w:rsidR="00E46341" w:rsidRPr="00154A4A" w:rsidRDefault="0097022B" w:rsidP="00154A4A">
      <w:pPr>
        <w:spacing w:after="619" w:line="276" w:lineRule="auto"/>
        <w:ind w:left="53" w:right="28"/>
        <w:rPr>
          <w:rFonts w:ascii="Arial" w:hAnsi="Arial" w:cs="Arial"/>
          <w:sz w:val="24"/>
          <w:szCs w:val="24"/>
        </w:rPr>
      </w:pPr>
      <w:r w:rsidRPr="00154A4A">
        <w:rPr>
          <w:rFonts w:ascii="Arial" w:hAnsi="Arial" w:cs="Arial"/>
          <w:sz w:val="24"/>
          <w:szCs w:val="24"/>
        </w:rPr>
        <w:lastRenderedPageBreak/>
        <w:t>Dando a entender que las exigencias de la vida del campo les complican la continuidad de sus estudios. Por todas estas razones, me permito solicitarle que considere abrir un bachillerato mixto en la comunidad de Pompeya, ya que es un paso obligado en el que fluye todo el tránsito de las comunidades aledañas. Estoy seguro de que esta iniciativa no sólo cumplirá con las necesidades educativas de nuestra región, sino que también fortalecerá el tejido social y económico de nuestras comunidades.</w:t>
      </w:r>
    </w:p>
    <w:p w:rsidR="00E46341" w:rsidRPr="00154A4A" w:rsidRDefault="0097022B" w:rsidP="00154A4A">
      <w:pPr>
        <w:spacing w:after="1092" w:line="276" w:lineRule="auto"/>
        <w:ind w:left="24" w:right="79"/>
        <w:rPr>
          <w:rFonts w:ascii="Arial" w:hAnsi="Arial" w:cs="Arial"/>
          <w:sz w:val="24"/>
          <w:szCs w:val="24"/>
        </w:rPr>
      </w:pPr>
      <w:r w:rsidRPr="00154A4A">
        <w:rPr>
          <w:rFonts w:ascii="Arial" w:hAnsi="Arial" w:cs="Arial"/>
          <w:sz w:val="24"/>
          <w:szCs w:val="24"/>
        </w:rPr>
        <w:t>Quedo a su disposición para discutir en detalle algún punto de esta propuesta y colaborar en cualquier medida necesaria para su implementación. Agradezco de antemano su atención y consideración.</w:t>
      </w:r>
    </w:p>
    <w:p w:rsidR="00E46341" w:rsidRPr="00154A4A" w:rsidRDefault="0097022B" w:rsidP="00154A4A">
      <w:pPr>
        <w:spacing w:after="0" w:line="276" w:lineRule="auto"/>
        <w:ind w:left="0" w:right="14" w:firstLine="0"/>
        <w:rPr>
          <w:rFonts w:ascii="Arial" w:hAnsi="Arial" w:cs="Arial"/>
          <w:sz w:val="24"/>
          <w:szCs w:val="24"/>
        </w:rPr>
      </w:pPr>
      <w:r w:rsidRPr="00154A4A">
        <w:rPr>
          <w:rFonts w:ascii="Arial" w:hAnsi="Arial" w:cs="Arial"/>
          <w:sz w:val="24"/>
          <w:szCs w:val="24"/>
        </w:rPr>
        <w:t xml:space="preserve">                                                    ATENTAMENTE</w:t>
      </w:r>
    </w:p>
    <w:p w:rsidR="00E46341" w:rsidRPr="00154A4A" w:rsidRDefault="00E46341" w:rsidP="00154A4A">
      <w:pPr>
        <w:spacing w:line="276" w:lineRule="auto"/>
        <w:ind w:left="2494" w:right="28"/>
        <w:rPr>
          <w:rFonts w:ascii="Arial" w:hAnsi="Arial" w:cs="Arial"/>
          <w:sz w:val="24"/>
          <w:szCs w:val="24"/>
        </w:rPr>
      </w:pPr>
    </w:p>
    <w:p w:rsidR="0097022B" w:rsidRPr="00154A4A" w:rsidRDefault="0097022B" w:rsidP="00154A4A">
      <w:pPr>
        <w:spacing w:line="276" w:lineRule="auto"/>
        <w:ind w:left="2494" w:right="28"/>
        <w:rPr>
          <w:rFonts w:ascii="Arial" w:hAnsi="Arial" w:cs="Arial"/>
          <w:sz w:val="24"/>
          <w:szCs w:val="24"/>
        </w:rPr>
      </w:pPr>
    </w:p>
    <w:p w:rsidR="0097022B" w:rsidRPr="00154A4A" w:rsidRDefault="0097022B" w:rsidP="00154A4A">
      <w:pPr>
        <w:spacing w:line="276" w:lineRule="auto"/>
        <w:ind w:left="2494" w:right="28"/>
        <w:rPr>
          <w:rFonts w:ascii="Arial" w:hAnsi="Arial" w:cs="Arial"/>
          <w:sz w:val="24"/>
          <w:szCs w:val="24"/>
        </w:rPr>
      </w:pPr>
      <w:bookmarkStart w:id="0" w:name="_GoBack"/>
      <w:bookmarkEnd w:id="0"/>
      <w:r w:rsidRPr="00154A4A">
        <w:rPr>
          <w:rFonts w:ascii="Arial" w:hAnsi="Arial" w:cs="Arial"/>
          <w:sz w:val="24"/>
          <w:szCs w:val="24"/>
        </w:rPr>
        <w:t>Ing. Erik González De La Cruz</w:t>
      </w:r>
    </w:p>
    <w:sectPr w:rsidR="0097022B" w:rsidRPr="00154A4A">
      <w:pgSz w:w="12125" w:h="15725"/>
      <w:pgMar w:top="1367" w:right="1534" w:bottom="1551" w:left="1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7C1C74"/>
    <w:multiLevelType w:val="hybridMultilevel"/>
    <w:tmpl w:val="844AA2BE"/>
    <w:lvl w:ilvl="0" w:tplc="FCA009BA">
      <w:start w:val="1"/>
      <w:numFmt w:val="decimal"/>
      <w:lvlText w:val="%1."/>
      <w:lvlJc w:val="left"/>
      <w:pPr>
        <w:ind w:left="8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E346458">
      <w:start w:val="1"/>
      <w:numFmt w:val="lowerLetter"/>
      <w:lvlText w:val="%2"/>
      <w:lvlJc w:val="left"/>
      <w:pPr>
        <w:ind w:left="15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36A23C8">
      <w:start w:val="1"/>
      <w:numFmt w:val="lowerRoman"/>
      <w:lvlText w:val="%3"/>
      <w:lvlJc w:val="left"/>
      <w:pPr>
        <w:ind w:left="23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796E818">
      <w:start w:val="1"/>
      <w:numFmt w:val="decimal"/>
      <w:lvlText w:val="%4"/>
      <w:lvlJc w:val="left"/>
      <w:pPr>
        <w:ind w:left="30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776F872">
      <w:start w:val="1"/>
      <w:numFmt w:val="lowerLetter"/>
      <w:lvlText w:val="%5"/>
      <w:lvlJc w:val="left"/>
      <w:pPr>
        <w:ind w:left="37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B5E491E">
      <w:start w:val="1"/>
      <w:numFmt w:val="lowerRoman"/>
      <w:lvlText w:val="%6"/>
      <w:lvlJc w:val="left"/>
      <w:pPr>
        <w:ind w:left="44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222EEBA">
      <w:start w:val="1"/>
      <w:numFmt w:val="decimal"/>
      <w:lvlText w:val="%7"/>
      <w:lvlJc w:val="left"/>
      <w:pPr>
        <w:ind w:left="51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11C6E32">
      <w:start w:val="1"/>
      <w:numFmt w:val="lowerLetter"/>
      <w:lvlText w:val="%8"/>
      <w:lvlJc w:val="left"/>
      <w:pPr>
        <w:ind w:left="59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C5C5FD8">
      <w:start w:val="1"/>
      <w:numFmt w:val="lowerRoman"/>
      <w:lvlText w:val="%9"/>
      <w:lvlJc w:val="left"/>
      <w:pPr>
        <w:ind w:left="66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41"/>
    <w:rsid w:val="00154A4A"/>
    <w:rsid w:val="0097022B"/>
    <w:rsid w:val="00E463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AD39C"/>
  <w15:docId w15:val="{770CB9B6-8636-4D43-BD35-18B2EFF4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3" w:right="94" w:hanging="3"/>
      <w:jc w:val="both"/>
    </w:pPr>
    <w:rPr>
      <w:rFonts w:ascii="Calibri" w:eastAsia="Calibri" w:hAnsi="Calibri" w:cs="Calibri"/>
      <w:color w:val="000000"/>
      <w:sz w:val="28"/>
    </w:rPr>
  </w:style>
  <w:style w:type="paragraph" w:styleId="Ttulo1">
    <w:name w:val="heading 1"/>
    <w:next w:val="Normal"/>
    <w:link w:val="Ttulo1Car"/>
    <w:uiPriority w:val="9"/>
    <w:unhideWhenUsed/>
    <w:qFormat/>
    <w:pPr>
      <w:keepNext/>
      <w:keepLines/>
      <w:spacing w:after="687"/>
      <w:ind w:left="36"/>
      <w:outlineLvl w:val="0"/>
    </w:pPr>
    <w:rPr>
      <w:rFonts w:ascii="Calibri" w:eastAsia="Calibri" w:hAnsi="Calibri" w:cs="Calibri"/>
      <w:color w:val="000000"/>
      <w:sz w:val="5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00000"/>
      <w:sz w:val="5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595</Words>
  <Characters>3278</Characters>
  <Application>Microsoft Office Word</Application>
  <DocSecurity>0</DocSecurity>
  <Lines>27</Lines>
  <Paragraphs>7</Paragraphs>
  <ScaleCrop>false</ScaleCrop>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dc:creator>
  <cp:keywords/>
  <cp:lastModifiedBy>ERIK</cp:lastModifiedBy>
  <cp:revision>4</cp:revision>
  <dcterms:created xsi:type="dcterms:W3CDTF">2024-07-08T00:13:00Z</dcterms:created>
  <dcterms:modified xsi:type="dcterms:W3CDTF">2024-07-08T13:19:00Z</dcterms:modified>
</cp:coreProperties>
</file>